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成都信息工程大学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2017年度十佳（优秀）校园新媒体集体及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个人</w:t>
      </w:r>
      <w:r>
        <w:rPr>
          <w:rFonts w:hint="eastAsia" w:ascii="仿宋" w:hAnsi="仿宋" w:eastAsia="仿宋" w:cs="仿宋"/>
          <w:b/>
          <w:sz w:val="44"/>
          <w:szCs w:val="44"/>
        </w:rPr>
        <w:t>获奖名单公示</w:t>
      </w: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一、集体类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16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9" w:type="dxa"/>
            <w:vAlign w:val="top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top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新媒体平台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131" w:type="dxa"/>
            <w:vAlign w:val="top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CUIT计算机学院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017"/>
                <w:tab w:val="right" w:pos="1915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CUIT电子工程学院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CUIT光电技术学院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大制汇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CUIT大气科学学院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物流Young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学工成信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CUIT青春资环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成都信息工程大学学生会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梦起文院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与卓越通信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CUIT多彩外国语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软件工程cuit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平安成信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@管理学院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CuitCSC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CUIT国际交流与合作处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国际交流与合作处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成都信息工程大学校友会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校友工作办公室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</w:t>
            </w:r>
          </w:p>
        </w:tc>
      </w:tr>
    </w:tbl>
    <w:p>
      <w:pPr>
        <w:pStyle w:val="2"/>
        <w:widowControl/>
        <w:numPr>
          <w:ilvl w:val="0"/>
          <w:numId w:val="0"/>
        </w:numPr>
        <w:snapToGrid w:val="0"/>
        <w:spacing w:before="0" w:beforeAutospacing="0" w:after="0" w:afterAutospacing="0" w:line="560" w:lineRule="exact"/>
        <w:ind w:leftChars="215"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napToGrid w:val="0"/>
        <w:spacing w:before="0" w:beforeAutospacing="0" w:after="0" w:afterAutospacing="0" w:line="560" w:lineRule="exact"/>
        <w:ind w:leftChars="215"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二、个人类</w:t>
      </w:r>
    </w:p>
    <w:p>
      <w:pPr>
        <w:pStyle w:val="2"/>
        <w:widowControl/>
        <w:numPr>
          <w:ilvl w:val="0"/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1. 十佳（优秀）新媒体指导老师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82"/>
        <w:gridCol w:w="2850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新媒体平台</w:t>
            </w:r>
          </w:p>
        </w:tc>
        <w:tc>
          <w:tcPr>
            <w:tcW w:w="28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79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王先宇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周意超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琪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田晓旭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  欣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彭靖涵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 尧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王小宁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敏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纯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淋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王佳梅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  娟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卢利聃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同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琴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 倩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国际交流与合作处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玮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校友办公室</w:t>
            </w:r>
          </w:p>
        </w:tc>
        <w:tc>
          <w:tcPr>
            <w:tcW w:w="2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优秀校园新媒体指导老师</w:t>
            </w:r>
          </w:p>
        </w:tc>
      </w:tr>
    </w:tbl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>
      <w:pPr>
        <w:pStyle w:val="2"/>
        <w:widowControl/>
        <w:numPr>
          <w:numId w:val="0"/>
        </w:numPr>
        <w:snapToGrid w:val="0"/>
        <w:spacing w:before="0" w:beforeAutospacing="0" w:after="0" w:afterAutospacing="0" w:line="560" w:lineRule="exact"/>
        <w:ind w:right="0" w:rightChars="0" w:firstLine="7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2.十佳（优秀）新媒体运营人员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040"/>
        <w:gridCol w:w="2448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448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560" w:lineRule="exact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侯宇鑫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果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张世昂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意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镔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红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熊德方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丹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马颖婷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刘蕊琦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十佳校园新媒体运营人员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田浩铭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杨育珊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菁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彭禹奇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邵梓梒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李汶交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慧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钟山浩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赵纯菊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  楠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  叶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国际交流与合作处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王莉萍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李林峰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李颖芳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邹文松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凡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  锐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苏钰崧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周小利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熊志钰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  健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黄一丁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优秀校园新媒体运营人员</w:t>
            </w:r>
          </w:p>
        </w:tc>
      </w:tr>
    </w:tbl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u w:val="none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45010"/>
    <w:rsid w:val="034D6BD2"/>
    <w:rsid w:val="04720928"/>
    <w:rsid w:val="07434BC4"/>
    <w:rsid w:val="08193F3E"/>
    <w:rsid w:val="0E1F54E7"/>
    <w:rsid w:val="14644A9B"/>
    <w:rsid w:val="1A2B1C0E"/>
    <w:rsid w:val="20F272D3"/>
    <w:rsid w:val="227409E9"/>
    <w:rsid w:val="26404EF2"/>
    <w:rsid w:val="28F25364"/>
    <w:rsid w:val="2AE607F0"/>
    <w:rsid w:val="2B745010"/>
    <w:rsid w:val="2E6D0E14"/>
    <w:rsid w:val="33501DEF"/>
    <w:rsid w:val="35CE37A5"/>
    <w:rsid w:val="36EF2F3C"/>
    <w:rsid w:val="38620598"/>
    <w:rsid w:val="3867687C"/>
    <w:rsid w:val="38B94792"/>
    <w:rsid w:val="474005F0"/>
    <w:rsid w:val="4D031274"/>
    <w:rsid w:val="4FA20B51"/>
    <w:rsid w:val="50B9431C"/>
    <w:rsid w:val="522C2CBD"/>
    <w:rsid w:val="53CB6325"/>
    <w:rsid w:val="53E025BF"/>
    <w:rsid w:val="576918A5"/>
    <w:rsid w:val="59C55D88"/>
    <w:rsid w:val="638B248E"/>
    <w:rsid w:val="68C565FA"/>
    <w:rsid w:val="6B1B4705"/>
    <w:rsid w:val="6D535020"/>
    <w:rsid w:val="72BD24DC"/>
    <w:rsid w:val="74E66954"/>
    <w:rsid w:val="7C3C25D0"/>
    <w:rsid w:val="7ED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2018-05-18T02:08:00Z</dcterms:created>
  <dc:creator>释·道</dc:creator>
  <cp:lastModifiedBy>刘晓阳-成信大宣传部</cp:lastModifiedBy>
  <cp:lastPrinted>2018-05-18T06:21:00Z</cp:lastPrinted>
  <dcterms:modified xsi:type="dcterms:W3CDTF">2018-05-18T07:17:29Z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