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99B" w:rsidRPr="00B2599B" w:rsidRDefault="00B2599B" w:rsidP="00B2599B">
      <w:pPr>
        <w:jc w:val="center"/>
        <w:rPr>
          <w:rFonts w:asciiTheme="minorEastAsia" w:hAnsiTheme="minorEastAsia"/>
          <w:b/>
          <w:sz w:val="36"/>
          <w:szCs w:val="36"/>
        </w:rPr>
      </w:pPr>
      <w:r w:rsidRPr="00B2599B">
        <w:rPr>
          <w:rFonts w:asciiTheme="minorEastAsia" w:hAnsiTheme="minorEastAsia" w:hint="eastAsia"/>
          <w:b/>
          <w:sz w:val="36"/>
          <w:szCs w:val="36"/>
        </w:rPr>
        <w:t>成都信息工程大学</w:t>
      </w:r>
      <w:r w:rsidRPr="00B2599B">
        <w:rPr>
          <w:rFonts w:asciiTheme="minorEastAsia" w:hAnsiTheme="minorEastAsia"/>
          <w:b/>
          <w:sz w:val="36"/>
          <w:szCs w:val="36"/>
        </w:rPr>
        <w:t>2017</w:t>
      </w:r>
      <w:r w:rsidRPr="00B2599B">
        <w:rPr>
          <w:rFonts w:asciiTheme="minorEastAsia" w:hAnsiTheme="minorEastAsia" w:hint="eastAsia"/>
          <w:b/>
          <w:sz w:val="36"/>
          <w:szCs w:val="36"/>
        </w:rPr>
        <w:t>届四川省优秀毕业研究生获奖学生初审名单</w:t>
      </w:r>
    </w:p>
    <w:tbl>
      <w:tblPr>
        <w:tblW w:w="18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1"/>
        <w:gridCol w:w="10"/>
        <w:gridCol w:w="681"/>
        <w:gridCol w:w="8"/>
        <w:gridCol w:w="673"/>
        <w:gridCol w:w="937"/>
        <w:gridCol w:w="5578"/>
        <w:gridCol w:w="2809"/>
        <w:gridCol w:w="1111"/>
        <w:gridCol w:w="3248"/>
        <w:gridCol w:w="2445"/>
      </w:tblGrid>
      <w:tr w:rsidR="004B79BD" w:rsidRPr="002653C9" w:rsidTr="004B79BD">
        <w:trPr>
          <w:trHeight w:val="340"/>
          <w:tblHeader/>
          <w:jc w:val="center"/>
        </w:trPr>
        <w:tc>
          <w:tcPr>
            <w:tcW w:w="691" w:type="dxa"/>
            <w:gridSpan w:val="2"/>
            <w:shd w:val="clear" w:color="auto" w:fill="auto"/>
            <w:vAlign w:val="center"/>
            <w:hideMark/>
          </w:tcPr>
          <w:p w:rsidR="004B79BD" w:rsidRPr="002653C9" w:rsidRDefault="004B79BD" w:rsidP="0051531A">
            <w:pPr>
              <w:widowControl/>
              <w:snapToGrid w:val="0"/>
              <w:jc w:val="center"/>
              <w:rPr>
                <w:rFonts w:ascii="宋体" w:eastAsia="宋体" w:hAnsi="宋体" w:cs="宋体"/>
                <w:b/>
                <w:bCs/>
                <w:color w:val="000000"/>
                <w:kern w:val="0"/>
                <w:szCs w:val="21"/>
              </w:rPr>
            </w:pPr>
            <w:r w:rsidRPr="002653C9">
              <w:rPr>
                <w:rFonts w:ascii="宋体" w:eastAsia="宋体" w:hAnsi="宋体" w:cs="宋体" w:hint="eastAsia"/>
                <w:b/>
                <w:bCs/>
                <w:color w:val="000000"/>
                <w:kern w:val="0"/>
                <w:szCs w:val="21"/>
              </w:rPr>
              <w:t>姓名</w:t>
            </w:r>
          </w:p>
        </w:tc>
        <w:tc>
          <w:tcPr>
            <w:tcW w:w="681" w:type="dxa"/>
            <w:vAlign w:val="center"/>
          </w:tcPr>
          <w:p w:rsidR="004B79BD" w:rsidRPr="002653C9" w:rsidRDefault="004B79BD" w:rsidP="0051531A">
            <w:pPr>
              <w:widowControl/>
              <w:snapToGrid w:val="0"/>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学院</w:t>
            </w:r>
          </w:p>
        </w:tc>
        <w:tc>
          <w:tcPr>
            <w:tcW w:w="681" w:type="dxa"/>
            <w:gridSpan w:val="2"/>
            <w:shd w:val="clear" w:color="auto" w:fill="auto"/>
            <w:vAlign w:val="center"/>
            <w:hideMark/>
          </w:tcPr>
          <w:p w:rsidR="004B79BD" w:rsidRPr="002653C9" w:rsidRDefault="004B79BD" w:rsidP="0051531A">
            <w:pPr>
              <w:widowControl/>
              <w:snapToGrid w:val="0"/>
              <w:jc w:val="center"/>
              <w:rPr>
                <w:rFonts w:ascii="宋体" w:eastAsia="宋体" w:hAnsi="宋体" w:cs="宋体"/>
                <w:b/>
                <w:bCs/>
                <w:color w:val="000000"/>
                <w:kern w:val="0"/>
                <w:szCs w:val="21"/>
              </w:rPr>
            </w:pPr>
            <w:r w:rsidRPr="002653C9">
              <w:rPr>
                <w:rFonts w:ascii="宋体" w:eastAsia="宋体" w:hAnsi="宋体" w:cs="宋体" w:hint="eastAsia"/>
                <w:b/>
                <w:bCs/>
                <w:color w:val="000000"/>
                <w:kern w:val="0"/>
                <w:szCs w:val="21"/>
              </w:rPr>
              <w:t>学科</w:t>
            </w:r>
          </w:p>
        </w:tc>
        <w:tc>
          <w:tcPr>
            <w:tcW w:w="937" w:type="dxa"/>
            <w:shd w:val="clear" w:color="auto" w:fill="auto"/>
            <w:vAlign w:val="center"/>
            <w:hideMark/>
          </w:tcPr>
          <w:p w:rsidR="004B79BD" w:rsidRPr="002653C9" w:rsidRDefault="004B79BD" w:rsidP="0051531A">
            <w:pPr>
              <w:widowControl/>
              <w:snapToGrid w:val="0"/>
              <w:jc w:val="center"/>
              <w:rPr>
                <w:rFonts w:ascii="宋体" w:eastAsia="宋体" w:hAnsi="宋体" w:cs="宋体"/>
                <w:b/>
                <w:bCs/>
                <w:color w:val="000000"/>
                <w:kern w:val="0"/>
                <w:szCs w:val="21"/>
              </w:rPr>
            </w:pPr>
            <w:r w:rsidRPr="002653C9">
              <w:rPr>
                <w:rFonts w:ascii="宋体" w:eastAsia="宋体" w:hAnsi="宋体" w:cs="宋体" w:hint="eastAsia"/>
                <w:b/>
                <w:bCs/>
                <w:color w:val="000000"/>
                <w:kern w:val="0"/>
                <w:szCs w:val="21"/>
              </w:rPr>
              <w:t>导师</w:t>
            </w:r>
          </w:p>
        </w:tc>
        <w:tc>
          <w:tcPr>
            <w:tcW w:w="5578" w:type="dxa"/>
            <w:shd w:val="clear" w:color="auto" w:fill="auto"/>
            <w:vAlign w:val="center"/>
            <w:hideMark/>
          </w:tcPr>
          <w:p w:rsidR="004B79BD" w:rsidRPr="002653C9" w:rsidRDefault="004B79BD" w:rsidP="0051531A">
            <w:pPr>
              <w:widowControl/>
              <w:snapToGrid w:val="0"/>
              <w:jc w:val="center"/>
              <w:rPr>
                <w:rFonts w:ascii="宋体" w:eastAsia="宋体" w:hAnsi="宋体" w:cs="宋体"/>
                <w:b/>
                <w:bCs/>
                <w:color w:val="000000"/>
                <w:kern w:val="0"/>
                <w:szCs w:val="21"/>
              </w:rPr>
            </w:pPr>
            <w:r w:rsidRPr="002653C9">
              <w:rPr>
                <w:rFonts w:ascii="宋体" w:eastAsia="宋体" w:hAnsi="宋体" w:cs="宋体" w:hint="eastAsia"/>
                <w:b/>
                <w:bCs/>
                <w:color w:val="000000"/>
                <w:kern w:val="0"/>
                <w:szCs w:val="21"/>
              </w:rPr>
              <w:t>文章题目、教材专著名称+作者排名+刊物名称+期刊级别+刊出情况</w:t>
            </w:r>
          </w:p>
        </w:tc>
        <w:tc>
          <w:tcPr>
            <w:tcW w:w="2809" w:type="dxa"/>
            <w:shd w:val="clear" w:color="auto" w:fill="auto"/>
            <w:vAlign w:val="center"/>
            <w:hideMark/>
          </w:tcPr>
          <w:p w:rsidR="004B79BD" w:rsidRPr="002653C9" w:rsidRDefault="004B79BD" w:rsidP="0051531A">
            <w:pPr>
              <w:widowControl/>
              <w:snapToGrid w:val="0"/>
              <w:jc w:val="center"/>
              <w:rPr>
                <w:rFonts w:ascii="宋体" w:eastAsia="宋体" w:hAnsi="宋体" w:cs="宋体"/>
                <w:b/>
                <w:bCs/>
                <w:color w:val="000000"/>
                <w:kern w:val="0"/>
                <w:szCs w:val="21"/>
              </w:rPr>
            </w:pPr>
            <w:r w:rsidRPr="002653C9">
              <w:rPr>
                <w:rFonts w:ascii="宋体" w:eastAsia="宋体" w:hAnsi="宋体" w:cs="宋体" w:hint="eastAsia"/>
                <w:b/>
                <w:bCs/>
                <w:color w:val="000000"/>
                <w:kern w:val="0"/>
                <w:szCs w:val="21"/>
              </w:rPr>
              <w:t>科研项目</w:t>
            </w:r>
          </w:p>
        </w:tc>
        <w:tc>
          <w:tcPr>
            <w:tcW w:w="1111" w:type="dxa"/>
            <w:shd w:val="clear" w:color="auto" w:fill="auto"/>
            <w:vAlign w:val="center"/>
            <w:hideMark/>
          </w:tcPr>
          <w:p w:rsidR="004B79BD" w:rsidRPr="002653C9" w:rsidRDefault="004B79BD" w:rsidP="0051531A">
            <w:pPr>
              <w:widowControl/>
              <w:snapToGrid w:val="0"/>
              <w:jc w:val="center"/>
              <w:rPr>
                <w:rFonts w:ascii="宋体" w:eastAsia="宋体" w:hAnsi="宋体" w:cs="宋体"/>
                <w:b/>
                <w:bCs/>
                <w:color w:val="000000"/>
                <w:kern w:val="0"/>
                <w:szCs w:val="21"/>
              </w:rPr>
            </w:pPr>
            <w:r w:rsidRPr="002653C9">
              <w:rPr>
                <w:rFonts w:ascii="宋体" w:eastAsia="宋体" w:hAnsi="宋体" w:cs="宋体" w:hint="eastAsia"/>
                <w:b/>
                <w:bCs/>
                <w:color w:val="000000"/>
                <w:kern w:val="0"/>
                <w:szCs w:val="21"/>
              </w:rPr>
              <w:t>专利申请</w:t>
            </w:r>
          </w:p>
        </w:tc>
        <w:tc>
          <w:tcPr>
            <w:tcW w:w="3248" w:type="dxa"/>
            <w:shd w:val="clear" w:color="auto" w:fill="auto"/>
            <w:vAlign w:val="center"/>
            <w:hideMark/>
          </w:tcPr>
          <w:p w:rsidR="004B79BD" w:rsidRPr="002653C9" w:rsidRDefault="004B79BD" w:rsidP="0051531A">
            <w:pPr>
              <w:widowControl/>
              <w:snapToGrid w:val="0"/>
              <w:jc w:val="center"/>
              <w:rPr>
                <w:rFonts w:ascii="宋体" w:eastAsia="宋体" w:hAnsi="宋体" w:cs="宋体"/>
                <w:b/>
                <w:bCs/>
                <w:color w:val="000000"/>
                <w:kern w:val="0"/>
                <w:szCs w:val="21"/>
              </w:rPr>
            </w:pPr>
            <w:r w:rsidRPr="002653C9">
              <w:rPr>
                <w:rFonts w:ascii="宋体" w:eastAsia="宋体" w:hAnsi="宋体" w:cs="宋体" w:hint="eastAsia"/>
                <w:b/>
                <w:bCs/>
                <w:color w:val="000000"/>
                <w:kern w:val="0"/>
                <w:szCs w:val="21"/>
              </w:rPr>
              <w:t>获奖情况</w:t>
            </w:r>
          </w:p>
        </w:tc>
        <w:tc>
          <w:tcPr>
            <w:tcW w:w="2445" w:type="dxa"/>
            <w:shd w:val="clear" w:color="auto" w:fill="auto"/>
            <w:vAlign w:val="center"/>
            <w:hideMark/>
          </w:tcPr>
          <w:p w:rsidR="004B79BD" w:rsidRPr="002653C9" w:rsidRDefault="004B79BD" w:rsidP="0051531A">
            <w:pPr>
              <w:widowControl/>
              <w:snapToGrid w:val="0"/>
              <w:jc w:val="center"/>
              <w:rPr>
                <w:rFonts w:ascii="宋体" w:eastAsia="宋体" w:hAnsi="宋体" w:cs="宋体"/>
                <w:b/>
                <w:bCs/>
                <w:color w:val="000000"/>
                <w:kern w:val="0"/>
                <w:szCs w:val="21"/>
              </w:rPr>
            </w:pPr>
            <w:r w:rsidRPr="002653C9">
              <w:rPr>
                <w:rFonts w:ascii="宋体" w:eastAsia="宋体" w:hAnsi="宋体" w:cs="宋体" w:hint="eastAsia"/>
                <w:b/>
                <w:bCs/>
                <w:color w:val="000000"/>
                <w:kern w:val="0"/>
                <w:szCs w:val="21"/>
              </w:rPr>
              <w:t>参加会议</w:t>
            </w:r>
          </w:p>
        </w:tc>
      </w:tr>
      <w:tr w:rsidR="004B79BD" w:rsidRPr="002653C9" w:rsidTr="004B79BD">
        <w:trPr>
          <w:trHeight w:val="340"/>
          <w:jc w:val="center"/>
        </w:trPr>
        <w:tc>
          <w:tcPr>
            <w:tcW w:w="691" w:type="dxa"/>
            <w:gridSpan w:val="2"/>
            <w:shd w:val="clear" w:color="auto" w:fill="auto"/>
            <w:noWrap/>
            <w:vAlign w:val="center"/>
            <w:hideMark/>
          </w:tcPr>
          <w:p w:rsidR="004B79BD" w:rsidRPr="002653C9" w:rsidRDefault="004B79BD" w:rsidP="0051531A">
            <w:pPr>
              <w:widowControl/>
              <w:snapToGrid w:val="0"/>
              <w:jc w:val="center"/>
              <w:rPr>
                <w:rFonts w:ascii="宋体" w:eastAsia="宋体" w:hAnsi="宋体" w:cs="宋体"/>
                <w:color w:val="000000"/>
                <w:kern w:val="0"/>
                <w:szCs w:val="21"/>
              </w:rPr>
            </w:pPr>
            <w:r w:rsidRPr="002653C9">
              <w:rPr>
                <w:rFonts w:ascii="宋体" w:eastAsia="宋体" w:hAnsi="宋体" w:cs="宋体" w:hint="eastAsia"/>
                <w:color w:val="000000"/>
                <w:kern w:val="0"/>
                <w:szCs w:val="21"/>
              </w:rPr>
              <w:t>桂柯</w:t>
            </w:r>
          </w:p>
        </w:tc>
        <w:tc>
          <w:tcPr>
            <w:tcW w:w="681" w:type="dxa"/>
            <w:vAlign w:val="center"/>
          </w:tcPr>
          <w:p w:rsidR="004B79BD" w:rsidRPr="002653C9" w:rsidRDefault="004B79BD" w:rsidP="0051531A">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大气科学学院</w:t>
            </w:r>
          </w:p>
        </w:tc>
        <w:tc>
          <w:tcPr>
            <w:tcW w:w="681" w:type="dxa"/>
            <w:gridSpan w:val="2"/>
            <w:shd w:val="clear" w:color="auto" w:fill="auto"/>
            <w:vAlign w:val="center"/>
            <w:hideMark/>
          </w:tcPr>
          <w:p w:rsidR="004B79BD" w:rsidRPr="002653C9" w:rsidRDefault="004B79BD" w:rsidP="0051531A">
            <w:pPr>
              <w:widowControl/>
              <w:snapToGrid w:val="0"/>
              <w:jc w:val="center"/>
              <w:rPr>
                <w:rFonts w:ascii="宋体" w:eastAsia="宋体" w:hAnsi="宋体" w:cs="宋体"/>
                <w:color w:val="000000"/>
                <w:kern w:val="0"/>
                <w:szCs w:val="21"/>
              </w:rPr>
            </w:pPr>
            <w:r w:rsidRPr="002653C9">
              <w:rPr>
                <w:rFonts w:ascii="宋体" w:eastAsia="宋体" w:hAnsi="宋体" w:cs="宋体" w:hint="eastAsia"/>
                <w:color w:val="000000"/>
                <w:kern w:val="0"/>
                <w:szCs w:val="21"/>
              </w:rPr>
              <w:t>大气科学</w:t>
            </w:r>
          </w:p>
        </w:tc>
        <w:tc>
          <w:tcPr>
            <w:tcW w:w="937" w:type="dxa"/>
            <w:shd w:val="clear" w:color="auto" w:fill="auto"/>
            <w:noWrap/>
            <w:vAlign w:val="center"/>
            <w:hideMark/>
          </w:tcPr>
          <w:p w:rsidR="004B79BD" w:rsidRPr="002653C9" w:rsidRDefault="004B79BD" w:rsidP="0051531A">
            <w:pPr>
              <w:widowControl/>
              <w:snapToGrid w:val="0"/>
              <w:jc w:val="center"/>
              <w:rPr>
                <w:rFonts w:ascii="宋体" w:eastAsia="宋体" w:hAnsi="宋体" w:cs="宋体"/>
                <w:color w:val="000000"/>
                <w:kern w:val="0"/>
                <w:szCs w:val="21"/>
              </w:rPr>
            </w:pPr>
            <w:r w:rsidRPr="002653C9">
              <w:rPr>
                <w:rFonts w:ascii="宋体" w:eastAsia="宋体" w:hAnsi="宋体" w:cs="宋体" w:hint="eastAsia"/>
                <w:color w:val="000000"/>
                <w:kern w:val="0"/>
                <w:szCs w:val="21"/>
              </w:rPr>
              <w:t>车慧正</w:t>
            </w:r>
          </w:p>
        </w:tc>
        <w:tc>
          <w:tcPr>
            <w:tcW w:w="5578" w:type="dxa"/>
            <w:shd w:val="clear" w:color="auto" w:fill="auto"/>
            <w:hideMark/>
          </w:tcPr>
          <w:p w:rsidR="004B79BD" w:rsidRPr="002653C9" w:rsidRDefault="004B79BD" w:rsidP="002653C9">
            <w:pPr>
              <w:widowControl/>
              <w:snapToGrid w:val="0"/>
              <w:rPr>
                <w:rFonts w:ascii="宋体" w:eastAsia="宋体" w:hAnsi="宋体" w:cs="宋体"/>
                <w:color w:val="000000"/>
                <w:kern w:val="0"/>
                <w:szCs w:val="21"/>
              </w:rPr>
            </w:pPr>
          </w:p>
          <w:p w:rsidR="004B79BD" w:rsidRPr="002653C9" w:rsidRDefault="004B79BD" w:rsidP="002653C9">
            <w:pPr>
              <w:widowControl/>
              <w:snapToGrid w:val="0"/>
              <w:rPr>
                <w:rFonts w:ascii="宋体" w:eastAsia="宋体" w:hAnsi="宋体" w:cs="宋体"/>
                <w:color w:val="000000"/>
                <w:kern w:val="0"/>
                <w:szCs w:val="21"/>
              </w:rPr>
            </w:pPr>
            <w:r w:rsidRPr="002653C9">
              <w:rPr>
                <w:rFonts w:ascii="宋体" w:eastAsia="宋体" w:hAnsi="宋体" w:cs="宋体" w:hint="eastAsia"/>
                <w:color w:val="000000"/>
                <w:kern w:val="0"/>
                <w:szCs w:val="21"/>
              </w:rPr>
              <w:t xml:space="preserve">1、Analysis of the Error in Retrievals of Aerosol Optical Properties from </w:t>
            </w:r>
            <w:proofErr w:type="spellStart"/>
            <w:r w:rsidRPr="002653C9">
              <w:rPr>
                <w:rFonts w:ascii="宋体" w:eastAsia="宋体" w:hAnsi="宋体" w:cs="宋体" w:hint="eastAsia"/>
                <w:color w:val="000000"/>
                <w:kern w:val="0"/>
                <w:szCs w:val="21"/>
              </w:rPr>
              <w:t>Sunphotometer</w:t>
            </w:r>
            <w:proofErr w:type="spellEnd"/>
            <w:r w:rsidRPr="002653C9">
              <w:rPr>
                <w:rFonts w:ascii="宋体" w:eastAsia="宋体" w:hAnsi="宋体" w:cs="宋体" w:hint="eastAsia"/>
                <w:color w:val="000000"/>
                <w:kern w:val="0"/>
                <w:szCs w:val="21"/>
              </w:rPr>
              <w:t xml:space="preserve"> Measurements of CARSNET Due to a Variety of Objective Factors + 第一作者 + Atmosphere + SCI+ 见刊</w:t>
            </w:r>
          </w:p>
          <w:p w:rsidR="004B79BD" w:rsidRPr="002653C9" w:rsidRDefault="004B79BD" w:rsidP="002653C9">
            <w:pPr>
              <w:widowControl/>
              <w:snapToGrid w:val="0"/>
              <w:rPr>
                <w:rFonts w:ascii="宋体" w:eastAsia="宋体" w:hAnsi="宋体" w:cs="宋体"/>
                <w:color w:val="000000"/>
                <w:kern w:val="0"/>
                <w:szCs w:val="21"/>
              </w:rPr>
            </w:pPr>
            <w:r w:rsidRPr="002653C9">
              <w:rPr>
                <w:rFonts w:ascii="宋体" w:eastAsia="宋体" w:hAnsi="宋体" w:cs="宋体" w:hint="eastAsia"/>
                <w:color w:val="000000"/>
                <w:kern w:val="0"/>
                <w:szCs w:val="21"/>
              </w:rPr>
              <w:t xml:space="preserve"> 2、Aerosol Optical Properties Based on Ground and Satellite Retrievals during a Serious Haze Episode in December 2015 over Beijing + 第一作者 + Atmosphere + SCI+ 见刊                                               </w:t>
            </w:r>
          </w:p>
          <w:p w:rsidR="004B79BD" w:rsidRPr="002653C9" w:rsidRDefault="004B79BD" w:rsidP="002653C9">
            <w:pPr>
              <w:widowControl/>
              <w:snapToGrid w:val="0"/>
              <w:rPr>
                <w:rFonts w:ascii="宋体" w:eastAsia="宋体" w:hAnsi="宋体" w:cs="宋体"/>
                <w:color w:val="000000"/>
                <w:kern w:val="0"/>
                <w:szCs w:val="21"/>
              </w:rPr>
            </w:pPr>
            <w:r w:rsidRPr="002653C9">
              <w:rPr>
                <w:rFonts w:ascii="宋体" w:eastAsia="宋体" w:hAnsi="宋体" w:cs="宋体" w:hint="eastAsia"/>
                <w:color w:val="000000"/>
                <w:kern w:val="0"/>
                <w:szCs w:val="21"/>
              </w:rPr>
              <w:t xml:space="preserve">3、Calibration of the 936 nm water-vapor channel for the China aerosol remote sensing </w:t>
            </w:r>
            <w:proofErr w:type="spellStart"/>
            <w:r w:rsidRPr="002653C9">
              <w:rPr>
                <w:rFonts w:ascii="宋体" w:eastAsia="宋体" w:hAnsi="宋体" w:cs="宋体" w:hint="eastAsia"/>
                <w:color w:val="000000"/>
                <w:kern w:val="0"/>
                <w:szCs w:val="21"/>
              </w:rPr>
              <w:t>NETwork</w:t>
            </w:r>
            <w:proofErr w:type="spellEnd"/>
            <w:r w:rsidRPr="002653C9">
              <w:rPr>
                <w:rFonts w:ascii="宋体" w:eastAsia="宋体" w:hAnsi="宋体" w:cs="宋体" w:hint="eastAsia"/>
                <w:color w:val="000000"/>
                <w:kern w:val="0"/>
                <w:szCs w:val="21"/>
              </w:rPr>
              <w:t xml:space="preserve"> (CARSNET) and the effect of the retrieval water-vapor on aerosol optical property over Beijing, China + 第二作者 + Atmospheric pollution research + SCI+ 见刊                                                                                              </w:t>
            </w:r>
          </w:p>
          <w:p w:rsidR="004B79BD" w:rsidRPr="002653C9" w:rsidRDefault="004B79BD" w:rsidP="002653C9">
            <w:pPr>
              <w:widowControl/>
              <w:snapToGrid w:val="0"/>
              <w:rPr>
                <w:rFonts w:ascii="宋体" w:eastAsia="宋体" w:hAnsi="宋体" w:cs="宋体"/>
                <w:color w:val="000000"/>
                <w:kern w:val="0"/>
                <w:szCs w:val="21"/>
              </w:rPr>
            </w:pPr>
            <w:r w:rsidRPr="002653C9">
              <w:rPr>
                <w:rFonts w:ascii="宋体" w:eastAsia="宋体" w:hAnsi="宋体" w:cs="宋体" w:hint="eastAsia"/>
                <w:color w:val="000000"/>
                <w:kern w:val="0"/>
                <w:szCs w:val="21"/>
              </w:rPr>
              <w:t xml:space="preserve">4、A Case Study of a Heavy Rain over the Southeastern Tibetan Plateau + 第三作者 + Atmosphere + SCI+ 见刊     </w:t>
            </w:r>
          </w:p>
          <w:p w:rsidR="004B79BD" w:rsidRPr="002653C9" w:rsidRDefault="004B79BD" w:rsidP="002653C9">
            <w:pPr>
              <w:widowControl/>
              <w:snapToGrid w:val="0"/>
              <w:rPr>
                <w:rFonts w:ascii="宋体" w:eastAsia="宋体" w:hAnsi="宋体" w:cs="宋体"/>
                <w:color w:val="000000"/>
                <w:kern w:val="0"/>
                <w:szCs w:val="21"/>
              </w:rPr>
            </w:pPr>
            <w:r w:rsidRPr="002653C9">
              <w:rPr>
                <w:rFonts w:ascii="宋体" w:eastAsia="宋体" w:hAnsi="宋体" w:cs="宋体" w:hint="eastAsia"/>
                <w:color w:val="000000"/>
                <w:kern w:val="0"/>
                <w:szCs w:val="21"/>
              </w:rPr>
              <w:t xml:space="preserve">5、Spatial distribution and temporal variation of aerosol optical depth in the Sichuan Basin, China, the recent ten years  + 第五作者 + Atmospheric environment + SCI+ 见刊    </w:t>
            </w:r>
          </w:p>
          <w:p w:rsidR="004B79BD" w:rsidRPr="002653C9" w:rsidRDefault="004B79BD" w:rsidP="002653C9">
            <w:pPr>
              <w:widowControl/>
              <w:snapToGrid w:val="0"/>
              <w:rPr>
                <w:rFonts w:ascii="宋体" w:eastAsia="宋体" w:hAnsi="宋体" w:cs="宋体"/>
                <w:color w:val="000000"/>
                <w:kern w:val="0"/>
                <w:szCs w:val="21"/>
              </w:rPr>
            </w:pPr>
            <w:r w:rsidRPr="002653C9">
              <w:rPr>
                <w:rFonts w:ascii="宋体" w:eastAsia="宋体" w:hAnsi="宋体" w:cs="宋体" w:hint="eastAsia"/>
                <w:color w:val="000000"/>
                <w:kern w:val="0"/>
                <w:szCs w:val="21"/>
              </w:rPr>
              <w:t>6、Aerosol Optical Properties over Beijing during the World Athletics Championships and Victory Day Military Parade in August and September 2015 + 第五作者 + Atmosphere + SCI+ 见刊</w:t>
            </w:r>
          </w:p>
          <w:p w:rsidR="004B79BD" w:rsidRPr="002653C9" w:rsidRDefault="004B79BD" w:rsidP="002653C9">
            <w:pPr>
              <w:widowControl/>
              <w:snapToGrid w:val="0"/>
              <w:rPr>
                <w:rFonts w:ascii="宋体" w:eastAsia="宋体" w:hAnsi="宋体" w:cs="宋体"/>
                <w:color w:val="000000"/>
                <w:kern w:val="0"/>
                <w:szCs w:val="21"/>
              </w:rPr>
            </w:pPr>
            <w:r w:rsidRPr="002653C9">
              <w:rPr>
                <w:rFonts w:ascii="宋体" w:eastAsia="宋体" w:hAnsi="宋体" w:cs="宋体" w:hint="eastAsia"/>
                <w:color w:val="000000"/>
                <w:kern w:val="0"/>
                <w:szCs w:val="21"/>
              </w:rPr>
              <w:t xml:space="preserve">7、2010-2012年我国西北地区沙尘个例气溶胶特征分析 + 第五作者 + 气象与环境科学 + 核心+ 见刊          </w:t>
            </w:r>
          </w:p>
        </w:tc>
        <w:tc>
          <w:tcPr>
            <w:tcW w:w="2809" w:type="dxa"/>
            <w:shd w:val="clear" w:color="auto" w:fill="auto"/>
            <w:noWrap/>
            <w:vAlign w:val="center"/>
            <w:hideMark/>
          </w:tcPr>
          <w:p w:rsidR="004B79BD" w:rsidRPr="002653C9" w:rsidRDefault="004B79BD" w:rsidP="002653C9">
            <w:pPr>
              <w:widowControl/>
              <w:snapToGrid w:val="0"/>
              <w:rPr>
                <w:rFonts w:ascii="宋体" w:eastAsia="宋体" w:hAnsi="宋体" w:cs="宋体"/>
                <w:color w:val="000000"/>
                <w:kern w:val="0"/>
                <w:szCs w:val="21"/>
              </w:rPr>
            </w:pPr>
            <w:r w:rsidRPr="002653C9">
              <w:rPr>
                <w:rFonts w:ascii="宋体" w:eastAsia="宋体" w:hAnsi="宋体" w:cs="宋体" w:hint="eastAsia"/>
                <w:color w:val="000000"/>
                <w:kern w:val="0"/>
                <w:szCs w:val="21"/>
              </w:rPr>
              <w:t xml:space="preserve">　</w:t>
            </w:r>
            <w:r w:rsidRPr="00813AF0">
              <w:rPr>
                <w:rFonts w:ascii="宋体" w:eastAsia="宋体" w:hAnsi="宋体" w:cs="宋体" w:hint="eastAsia"/>
                <w:color w:val="000000"/>
                <w:kern w:val="0"/>
                <w:szCs w:val="21"/>
              </w:rPr>
              <w:t>国家自然基金面上项目“气溶胶光学特性地基遥感过程中的不确定性对直接辐射强迫影响的研究（41375153）”，2014.01-2017.12；科技部973项目“大气污染物的理化特征及其与气候系统的相互作用” 第一课题“大气污染物-天气双向耦合模式研制以及相互作用过程机理研究(2014CB441201)”专题一项，2014.01-2018.12； 科技部973项目“气溶胶-云-辐射反馈及其与亚洲季风相互作用的研究”第一课题“气溶胶理化、光学及云物理特性的三维综合观测研究（2011CB403401）”专题一项，2011.01-2015.12；</w:t>
            </w:r>
          </w:p>
        </w:tc>
        <w:tc>
          <w:tcPr>
            <w:tcW w:w="1111" w:type="dxa"/>
            <w:shd w:val="clear" w:color="auto" w:fill="auto"/>
            <w:noWrap/>
            <w:vAlign w:val="center"/>
            <w:hideMark/>
          </w:tcPr>
          <w:p w:rsidR="004B79BD" w:rsidRPr="002653C9" w:rsidRDefault="004B79BD" w:rsidP="002653C9">
            <w:pPr>
              <w:widowControl/>
              <w:snapToGrid w:val="0"/>
              <w:rPr>
                <w:rFonts w:ascii="宋体" w:eastAsia="宋体" w:hAnsi="宋体" w:cs="宋体"/>
                <w:color w:val="000000"/>
                <w:kern w:val="0"/>
                <w:szCs w:val="21"/>
              </w:rPr>
            </w:pPr>
            <w:r w:rsidRPr="002653C9">
              <w:rPr>
                <w:rFonts w:ascii="宋体" w:eastAsia="宋体" w:hAnsi="宋体" w:cs="宋体" w:hint="eastAsia"/>
                <w:color w:val="000000"/>
                <w:kern w:val="0"/>
                <w:szCs w:val="21"/>
              </w:rPr>
              <w:t xml:space="preserve">　</w:t>
            </w:r>
          </w:p>
        </w:tc>
        <w:tc>
          <w:tcPr>
            <w:tcW w:w="3248" w:type="dxa"/>
            <w:shd w:val="clear" w:color="auto" w:fill="auto"/>
            <w:vAlign w:val="center"/>
            <w:hideMark/>
          </w:tcPr>
          <w:p w:rsidR="00F67A44" w:rsidRDefault="004B79BD" w:rsidP="002653C9">
            <w:pPr>
              <w:widowControl/>
              <w:snapToGrid w:val="0"/>
              <w:rPr>
                <w:rFonts w:ascii="宋体" w:eastAsia="宋体" w:hAnsi="宋体" w:cs="宋体" w:hint="eastAsia"/>
                <w:color w:val="000000"/>
                <w:kern w:val="0"/>
                <w:szCs w:val="21"/>
              </w:rPr>
            </w:pPr>
            <w:r w:rsidRPr="002653C9">
              <w:rPr>
                <w:rFonts w:ascii="宋体" w:eastAsia="宋体" w:hAnsi="宋体" w:cs="宋体" w:hint="eastAsia"/>
                <w:color w:val="000000"/>
                <w:kern w:val="0"/>
                <w:szCs w:val="21"/>
              </w:rPr>
              <w:t>1.国家奖学金（2016年大气科学学院国家奖学金获得者推荐人选）；                                         2.一等学业奖学金（2016年大气科学学院一等学业奖学金获得者推荐人选）；</w:t>
            </w:r>
          </w:p>
          <w:p w:rsidR="004B79BD" w:rsidRPr="002653C9" w:rsidRDefault="004B79BD" w:rsidP="002653C9">
            <w:pPr>
              <w:widowControl/>
              <w:snapToGrid w:val="0"/>
              <w:rPr>
                <w:rFonts w:ascii="宋体" w:eastAsia="宋体" w:hAnsi="宋体" w:cs="宋体"/>
                <w:color w:val="000000"/>
                <w:kern w:val="0"/>
                <w:szCs w:val="21"/>
              </w:rPr>
            </w:pPr>
            <w:r w:rsidRPr="002653C9">
              <w:rPr>
                <w:rFonts w:ascii="宋体" w:eastAsia="宋体" w:hAnsi="宋体" w:cs="宋体" w:hint="eastAsia"/>
                <w:color w:val="000000"/>
                <w:kern w:val="0"/>
                <w:szCs w:val="21"/>
              </w:rPr>
              <w:t xml:space="preserve">                              </w:t>
            </w:r>
            <w:r w:rsidR="00F67A44">
              <w:rPr>
                <w:rFonts w:ascii="宋体" w:eastAsia="宋体" w:hAnsi="宋体" w:cs="宋体" w:hint="eastAsia"/>
                <w:color w:val="000000"/>
                <w:kern w:val="0"/>
                <w:szCs w:val="21"/>
              </w:rPr>
              <w:t xml:space="preserve">                            </w:t>
            </w:r>
            <w:r w:rsidRPr="002653C9">
              <w:rPr>
                <w:rFonts w:ascii="宋体" w:eastAsia="宋体" w:hAnsi="宋体" w:cs="宋体" w:hint="eastAsia"/>
                <w:color w:val="000000"/>
                <w:kern w:val="0"/>
                <w:szCs w:val="21"/>
              </w:rPr>
              <w:t>3.获第七届COAA国际大气海洋气候变化会议“优秀志愿者”；</w:t>
            </w:r>
            <w:bookmarkStart w:id="0" w:name="_GoBack"/>
            <w:bookmarkEnd w:id="0"/>
          </w:p>
        </w:tc>
        <w:tc>
          <w:tcPr>
            <w:tcW w:w="2445" w:type="dxa"/>
            <w:shd w:val="clear" w:color="auto" w:fill="auto"/>
            <w:vAlign w:val="center"/>
            <w:hideMark/>
          </w:tcPr>
          <w:p w:rsidR="004B79BD" w:rsidRPr="002653C9" w:rsidRDefault="004B79BD" w:rsidP="002653C9">
            <w:pPr>
              <w:widowControl/>
              <w:snapToGrid w:val="0"/>
              <w:rPr>
                <w:rFonts w:ascii="宋体" w:eastAsia="宋体" w:hAnsi="宋体" w:cs="宋体"/>
                <w:color w:val="000000"/>
                <w:kern w:val="0"/>
                <w:szCs w:val="21"/>
              </w:rPr>
            </w:pPr>
            <w:r w:rsidRPr="002653C9">
              <w:rPr>
                <w:rFonts w:ascii="宋体" w:eastAsia="宋体" w:hAnsi="宋体" w:cs="宋体" w:hint="eastAsia"/>
                <w:color w:val="000000"/>
                <w:kern w:val="0"/>
                <w:szCs w:val="21"/>
              </w:rPr>
              <w:t>1.2016年7月，参加“2016年全球华人大气海洋科学大会暨第七届COAA国际大气海洋气候变化会议”，并担任大会志愿者；</w:t>
            </w:r>
            <w:r w:rsidRPr="002653C9">
              <w:rPr>
                <w:rFonts w:ascii="宋体" w:eastAsia="宋体" w:hAnsi="宋体" w:cs="宋体" w:hint="eastAsia"/>
                <w:color w:val="000000"/>
                <w:kern w:val="0"/>
                <w:szCs w:val="21"/>
              </w:rPr>
              <w:br/>
              <w:t>2.2016年8月，参加“中国颗粒学会第九届学术年会暨海峡两岸颗粒技术研讨会”，并做墙报；</w:t>
            </w:r>
            <w:r w:rsidRPr="002653C9">
              <w:rPr>
                <w:rFonts w:ascii="宋体" w:eastAsia="宋体" w:hAnsi="宋体" w:cs="宋体" w:hint="eastAsia"/>
                <w:color w:val="000000"/>
                <w:kern w:val="0"/>
                <w:szCs w:val="21"/>
              </w:rPr>
              <w:br/>
              <w:t>3.2016年8月，参加“全国大气科学硕士生学术论坛暨第十六届海峡两岸青年学术研讨会”，并做口头报告；</w:t>
            </w:r>
          </w:p>
        </w:tc>
      </w:tr>
      <w:tr w:rsidR="004B79BD" w:rsidRPr="002653C9" w:rsidTr="004B79BD">
        <w:trPr>
          <w:trHeight w:val="340"/>
          <w:jc w:val="center"/>
        </w:trPr>
        <w:tc>
          <w:tcPr>
            <w:tcW w:w="681" w:type="dxa"/>
            <w:vAlign w:val="center"/>
          </w:tcPr>
          <w:p w:rsidR="004B79BD" w:rsidRPr="002653C9" w:rsidRDefault="004B79BD" w:rsidP="0051531A">
            <w:pPr>
              <w:widowControl/>
              <w:snapToGrid w:val="0"/>
              <w:jc w:val="center"/>
              <w:rPr>
                <w:rFonts w:ascii="宋体" w:eastAsia="宋体" w:hAnsi="宋体" w:cs="宋体"/>
                <w:color w:val="000000"/>
                <w:kern w:val="0"/>
                <w:szCs w:val="21"/>
              </w:rPr>
            </w:pPr>
            <w:proofErr w:type="gramStart"/>
            <w:r w:rsidRPr="002653C9">
              <w:rPr>
                <w:rFonts w:ascii="宋体" w:eastAsia="宋体" w:hAnsi="宋体" w:cs="宋体" w:hint="eastAsia"/>
                <w:color w:val="000000"/>
                <w:kern w:val="0"/>
                <w:szCs w:val="21"/>
              </w:rPr>
              <w:t>杨那</w:t>
            </w:r>
            <w:proofErr w:type="gramEnd"/>
          </w:p>
        </w:tc>
        <w:tc>
          <w:tcPr>
            <w:tcW w:w="699" w:type="dxa"/>
            <w:gridSpan w:val="3"/>
            <w:shd w:val="clear" w:color="auto" w:fill="auto"/>
            <w:noWrap/>
            <w:vAlign w:val="center"/>
            <w:hideMark/>
          </w:tcPr>
          <w:p w:rsidR="004B79BD" w:rsidRPr="002653C9" w:rsidRDefault="004B79BD" w:rsidP="0051531A">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电子工程学院</w:t>
            </w:r>
          </w:p>
        </w:tc>
        <w:tc>
          <w:tcPr>
            <w:tcW w:w="673" w:type="dxa"/>
            <w:shd w:val="clear" w:color="auto" w:fill="auto"/>
            <w:noWrap/>
            <w:vAlign w:val="center"/>
            <w:hideMark/>
          </w:tcPr>
          <w:p w:rsidR="004B79BD" w:rsidRPr="002653C9" w:rsidRDefault="004B79BD" w:rsidP="0051531A">
            <w:pPr>
              <w:widowControl/>
              <w:snapToGrid w:val="0"/>
              <w:jc w:val="center"/>
              <w:rPr>
                <w:rFonts w:ascii="宋体" w:eastAsia="宋体" w:hAnsi="宋体" w:cs="宋体"/>
                <w:color w:val="000000"/>
                <w:kern w:val="0"/>
                <w:szCs w:val="21"/>
              </w:rPr>
            </w:pPr>
            <w:r w:rsidRPr="002653C9">
              <w:rPr>
                <w:rFonts w:ascii="宋体" w:eastAsia="宋体" w:hAnsi="宋体" w:cs="宋体" w:hint="eastAsia"/>
                <w:color w:val="000000"/>
                <w:kern w:val="0"/>
                <w:szCs w:val="21"/>
              </w:rPr>
              <w:t>信号与信息处理</w:t>
            </w:r>
          </w:p>
        </w:tc>
        <w:tc>
          <w:tcPr>
            <w:tcW w:w="937" w:type="dxa"/>
            <w:shd w:val="clear" w:color="auto" w:fill="auto"/>
            <w:noWrap/>
            <w:vAlign w:val="center"/>
            <w:hideMark/>
          </w:tcPr>
          <w:p w:rsidR="004B79BD" w:rsidRPr="002653C9" w:rsidRDefault="004B79BD" w:rsidP="0051531A">
            <w:pPr>
              <w:widowControl/>
              <w:snapToGrid w:val="0"/>
              <w:jc w:val="center"/>
              <w:rPr>
                <w:rFonts w:ascii="宋体" w:eastAsia="宋体" w:hAnsi="宋体" w:cs="宋体"/>
                <w:color w:val="000000"/>
                <w:kern w:val="0"/>
                <w:szCs w:val="21"/>
              </w:rPr>
            </w:pPr>
            <w:r w:rsidRPr="002653C9">
              <w:rPr>
                <w:rFonts w:ascii="宋体" w:eastAsia="宋体" w:hAnsi="宋体" w:cs="宋体" w:hint="eastAsia"/>
                <w:color w:val="000000"/>
                <w:kern w:val="0"/>
                <w:szCs w:val="21"/>
              </w:rPr>
              <w:t>樊昌元</w:t>
            </w:r>
          </w:p>
        </w:tc>
        <w:tc>
          <w:tcPr>
            <w:tcW w:w="5578" w:type="dxa"/>
            <w:shd w:val="clear" w:color="auto" w:fill="auto"/>
            <w:noWrap/>
            <w:vAlign w:val="center"/>
            <w:hideMark/>
          </w:tcPr>
          <w:p w:rsidR="004B79BD" w:rsidRPr="002653C9" w:rsidRDefault="004B79BD" w:rsidP="002653C9">
            <w:pPr>
              <w:widowControl/>
              <w:snapToGrid w:val="0"/>
              <w:rPr>
                <w:rFonts w:ascii="宋体" w:eastAsia="宋体" w:hAnsi="宋体" w:cs="宋体"/>
                <w:color w:val="000000"/>
                <w:kern w:val="0"/>
                <w:szCs w:val="21"/>
              </w:rPr>
            </w:pPr>
            <w:r w:rsidRPr="002653C9">
              <w:rPr>
                <w:rFonts w:ascii="宋体" w:eastAsia="宋体" w:hAnsi="宋体" w:cs="宋体" w:hint="eastAsia"/>
                <w:color w:val="000000"/>
                <w:kern w:val="0"/>
                <w:szCs w:val="21"/>
              </w:rPr>
              <w:t>《滑坡体多参数实时采集装置的研究》 第一作者  北京联合大学学报 一般期刊 已见刊</w:t>
            </w:r>
          </w:p>
        </w:tc>
        <w:tc>
          <w:tcPr>
            <w:tcW w:w="2809" w:type="dxa"/>
            <w:shd w:val="clear" w:color="auto" w:fill="auto"/>
            <w:vAlign w:val="center"/>
            <w:hideMark/>
          </w:tcPr>
          <w:p w:rsidR="004B79BD" w:rsidRPr="002653C9" w:rsidRDefault="004B79BD" w:rsidP="002653C9">
            <w:pPr>
              <w:widowControl/>
              <w:snapToGrid w:val="0"/>
              <w:jc w:val="left"/>
              <w:rPr>
                <w:rFonts w:ascii="宋体" w:eastAsia="宋体" w:hAnsi="宋体" w:cs="宋体"/>
                <w:color w:val="000000"/>
                <w:kern w:val="0"/>
                <w:szCs w:val="21"/>
              </w:rPr>
            </w:pPr>
            <w:r w:rsidRPr="002653C9">
              <w:rPr>
                <w:rFonts w:ascii="宋体" w:eastAsia="宋体" w:hAnsi="宋体" w:cs="宋体" w:hint="eastAsia"/>
                <w:color w:val="000000"/>
                <w:kern w:val="0"/>
                <w:szCs w:val="21"/>
              </w:rPr>
              <w:t>“空中云水资源开发与人影作业指挥关键技术研究及设计”</w:t>
            </w:r>
          </w:p>
        </w:tc>
        <w:tc>
          <w:tcPr>
            <w:tcW w:w="1111" w:type="dxa"/>
            <w:shd w:val="clear" w:color="auto" w:fill="auto"/>
            <w:vAlign w:val="center"/>
            <w:hideMark/>
          </w:tcPr>
          <w:p w:rsidR="004B79BD" w:rsidRPr="002653C9" w:rsidRDefault="004B79BD" w:rsidP="002653C9">
            <w:pPr>
              <w:widowControl/>
              <w:snapToGrid w:val="0"/>
              <w:jc w:val="left"/>
              <w:rPr>
                <w:rFonts w:ascii="宋体" w:eastAsia="宋体" w:hAnsi="宋体" w:cs="宋体"/>
                <w:color w:val="000000"/>
                <w:kern w:val="0"/>
                <w:szCs w:val="21"/>
              </w:rPr>
            </w:pPr>
            <w:r w:rsidRPr="002653C9">
              <w:rPr>
                <w:rFonts w:ascii="宋体" w:eastAsia="宋体" w:hAnsi="宋体" w:cs="宋体" w:hint="eastAsia"/>
                <w:color w:val="000000"/>
                <w:kern w:val="0"/>
                <w:szCs w:val="21"/>
              </w:rPr>
              <w:t>1、一种基于双频计的风速采集器 （实用新型）</w:t>
            </w:r>
          </w:p>
          <w:p w:rsidR="004B79BD" w:rsidRPr="002653C9" w:rsidRDefault="004B79BD" w:rsidP="002653C9">
            <w:pPr>
              <w:widowControl/>
              <w:snapToGrid w:val="0"/>
              <w:jc w:val="left"/>
              <w:rPr>
                <w:rFonts w:ascii="宋体" w:eastAsia="宋体" w:hAnsi="宋体" w:cs="宋体"/>
                <w:color w:val="000000"/>
                <w:kern w:val="0"/>
                <w:szCs w:val="21"/>
              </w:rPr>
            </w:pPr>
            <w:r w:rsidRPr="002653C9">
              <w:rPr>
                <w:rFonts w:ascii="宋体" w:eastAsia="宋体" w:hAnsi="宋体" w:cs="宋体" w:hint="eastAsia"/>
                <w:color w:val="000000"/>
                <w:kern w:val="0"/>
                <w:szCs w:val="21"/>
              </w:rPr>
              <w:t>2、一种用于人影火箭作业数据采集系统和数据处理方法（发明）</w:t>
            </w:r>
          </w:p>
        </w:tc>
        <w:tc>
          <w:tcPr>
            <w:tcW w:w="3248" w:type="dxa"/>
            <w:shd w:val="clear" w:color="auto" w:fill="auto"/>
            <w:vAlign w:val="center"/>
            <w:hideMark/>
          </w:tcPr>
          <w:p w:rsidR="004B79BD" w:rsidRPr="002653C9" w:rsidRDefault="004B79BD" w:rsidP="002653C9">
            <w:pPr>
              <w:widowControl/>
              <w:snapToGrid w:val="0"/>
              <w:rPr>
                <w:rFonts w:ascii="宋体" w:eastAsia="宋体" w:hAnsi="宋体" w:cs="宋体"/>
                <w:color w:val="000000"/>
                <w:kern w:val="0"/>
                <w:szCs w:val="21"/>
              </w:rPr>
            </w:pPr>
            <w:r w:rsidRPr="002653C9">
              <w:rPr>
                <w:rFonts w:ascii="宋体" w:eastAsia="宋体" w:hAnsi="宋体" w:cs="宋体" w:hint="eastAsia"/>
                <w:color w:val="000000"/>
                <w:kern w:val="0"/>
                <w:szCs w:val="21"/>
              </w:rPr>
              <w:t xml:space="preserve">1、第十届“华为杯”中国研究生电子设计大赛全国“一等奖” </w:t>
            </w:r>
            <w:r w:rsidRPr="002653C9">
              <w:rPr>
                <w:rFonts w:ascii="宋体" w:eastAsia="宋体" w:hAnsi="宋体" w:cs="宋体" w:hint="eastAsia"/>
                <w:color w:val="000000"/>
                <w:kern w:val="0"/>
                <w:szCs w:val="21"/>
              </w:rPr>
              <w:br/>
              <w:t>2、2015年度“研究生学业奖学金一等奖”</w:t>
            </w:r>
            <w:r w:rsidRPr="002653C9">
              <w:rPr>
                <w:rFonts w:ascii="宋体" w:eastAsia="宋体" w:hAnsi="宋体" w:cs="宋体" w:hint="eastAsia"/>
                <w:color w:val="000000"/>
                <w:kern w:val="0"/>
                <w:szCs w:val="21"/>
              </w:rPr>
              <w:br/>
              <w:t>3、2016年度“研究生学业奖学金一等奖”</w:t>
            </w:r>
            <w:r w:rsidRPr="002653C9">
              <w:rPr>
                <w:rFonts w:ascii="宋体" w:eastAsia="宋体" w:hAnsi="宋体" w:cs="宋体" w:hint="eastAsia"/>
                <w:color w:val="000000"/>
                <w:kern w:val="0"/>
                <w:szCs w:val="21"/>
              </w:rPr>
              <w:br/>
              <w:t>4、“研究生国家奖学金”</w:t>
            </w:r>
            <w:r w:rsidRPr="002653C9">
              <w:rPr>
                <w:rFonts w:ascii="宋体" w:eastAsia="宋体" w:hAnsi="宋体" w:cs="宋体" w:hint="eastAsia"/>
                <w:color w:val="000000"/>
                <w:kern w:val="0"/>
                <w:szCs w:val="21"/>
              </w:rPr>
              <w:br/>
              <w:t>5、“优秀研究生干部”</w:t>
            </w:r>
            <w:r w:rsidRPr="002653C9">
              <w:rPr>
                <w:rFonts w:ascii="宋体" w:eastAsia="宋体" w:hAnsi="宋体" w:cs="宋体" w:hint="eastAsia"/>
                <w:color w:val="000000"/>
                <w:kern w:val="0"/>
                <w:szCs w:val="21"/>
              </w:rPr>
              <w:br/>
              <w:t>6、“学习优秀奖”</w:t>
            </w:r>
          </w:p>
        </w:tc>
        <w:tc>
          <w:tcPr>
            <w:tcW w:w="2445" w:type="dxa"/>
            <w:shd w:val="clear" w:color="auto" w:fill="auto"/>
            <w:noWrap/>
            <w:vAlign w:val="center"/>
            <w:hideMark/>
          </w:tcPr>
          <w:p w:rsidR="004B79BD" w:rsidRDefault="004B79BD" w:rsidP="00BF78EF">
            <w:pPr>
              <w:widowControl/>
              <w:snapToGrid w:val="0"/>
              <w:rPr>
                <w:rFonts w:ascii="宋体" w:eastAsia="宋体" w:hAnsi="宋体" w:cs="宋体"/>
                <w:color w:val="000000"/>
                <w:kern w:val="0"/>
                <w:szCs w:val="21"/>
              </w:rPr>
            </w:pPr>
            <w:r w:rsidRPr="00BF78EF">
              <w:rPr>
                <w:rFonts w:ascii="宋体" w:eastAsia="宋体" w:hAnsi="宋体" w:cs="宋体" w:hint="eastAsia"/>
                <w:color w:val="000000"/>
                <w:kern w:val="0"/>
                <w:szCs w:val="21"/>
              </w:rPr>
              <w:t>学术会议：</w:t>
            </w:r>
          </w:p>
          <w:p w:rsidR="004B79BD" w:rsidRPr="00BF78EF" w:rsidRDefault="004B79BD" w:rsidP="00BF78EF">
            <w:pPr>
              <w:widowControl/>
              <w:snapToGrid w:val="0"/>
              <w:rPr>
                <w:rFonts w:ascii="宋体" w:eastAsia="宋体" w:hAnsi="宋体" w:cs="宋体"/>
                <w:color w:val="000000"/>
                <w:kern w:val="0"/>
                <w:szCs w:val="21"/>
              </w:rPr>
            </w:pPr>
            <w:r w:rsidRPr="00BF78EF">
              <w:rPr>
                <w:rFonts w:ascii="宋体" w:eastAsia="宋体" w:hAnsi="宋体" w:cs="宋体" w:hint="eastAsia"/>
                <w:color w:val="000000"/>
                <w:kern w:val="0"/>
                <w:szCs w:val="21"/>
              </w:rPr>
              <w:t>1、基于混合优化算法的磁聚焦线圈阵列设计</w:t>
            </w:r>
          </w:p>
          <w:p w:rsidR="004B79BD" w:rsidRPr="00BF78EF" w:rsidRDefault="004B79BD" w:rsidP="008D1890">
            <w:pPr>
              <w:widowControl/>
              <w:snapToGrid w:val="0"/>
              <w:rPr>
                <w:rFonts w:ascii="宋体" w:eastAsia="宋体" w:hAnsi="宋体" w:cs="宋体"/>
                <w:color w:val="000000"/>
                <w:kern w:val="0"/>
                <w:szCs w:val="21"/>
              </w:rPr>
            </w:pPr>
            <w:r w:rsidRPr="00BF78EF">
              <w:rPr>
                <w:rFonts w:ascii="宋体" w:eastAsia="宋体" w:hAnsi="宋体" w:cs="宋体" w:hint="eastAsia"/>
                <w:color w:val="000000"/>
                <w:kern w:val="0"/>
                <w:szCs w:val="21"/>
              </w:rPr>
              <w:t>2、基于IQ信号削减地物杂波</w:t>
            </w:r>
          </w:p>
          <w:p w:rsidR="004B79BD" w:rsidRPr="00BF78EF" w:rsidRDefault="004B79BD" w:rsidP="008D1890">
            <w:pPr>
              <w:widowControl/>
              <w:snapToGrid w:val="0"/>
              <w:rPr>
                <w:rFonts w:ascii="宋体" w:eastAsia="宋体" w:hAnsi="宋体" w:cs="宋体"/>
                <w:color w:val="000000"/>
                <w:kern w:val="0"/>
                <w:szCs w:val="21"/>
              </w:rPr>
            </w:pPr>
            <w:r w:rsidRPr="00BF78EF">
              <w:rPr>
                <w:rFonts w:ascii="宋体" w:eastAsia="宋体" w:hAnsi="宋体" w:cs="宋体" w:hint="eastAsia"/>
                <w:color w:val="000000"/>
                <w:kern w:val="0"/>
                <w:szCs w:val="21"/>
              </w:rPr>
              <w:t>3、探索大气--从观测到应用</w:t>
            </w:r>
          </w:p>
          <w:p w:rsidR="004B79BD" w:rsidRPr="00BF78EF" w:rsidRDefault="004B79BD" w:rsidP="008D1890">
            <w:pPr>
              <w:widowControl/>
              <w:snapToGrid w:val="0"/>
              <w:rPr>
                <w:rFonts w:ascii="宋体" w:eastAsia="宋体" w:hAnsi="宋体" w:cs="宋体"/>
                <w:color w:val="000000"/>
                <w:kern w:val="0"/>
                <w:szCs w:val="21"/>
              </w:rPr>
            </w:pPr>
            <w:r w:rsidRPr="00BF78EF">
              <w:rPr>
                <w:rFonts w:ascii="宋体" w:eastAsia="宋体" w:hAnsi="宋体" w:cs="宋体" w:hint="eastAsia"/>
                <w:color w:val="000000"/>
                <w:kern w:val="0"/>
                <w:szCs w:val="21"/>
              </w:rPr>
              <w:t>4、肯塔基中尺度观测网--一个成功的例子</w:t>
            </w:r>
          </w:p>
          <w:p w:rsidR="004B79BD" w:rsidRPr="00BF78EF" w:rsidRDefault="004B79BD" w:rsidP="008D1890">
            <w:pPr>
              <w:widowControl/>
              <w:snapToGrid w:val="0"/>
              <w:rPr>
                <w:rFonts w:ascii="宋体" w:eastAsia="宋体" w:hAnsi="宋体" w:cs="宋体"/>
                <w:color w:val="000000"/>
                <w:kern w:val="0"/>
                <w:szCs w:val="21"/>
              </w:rPr>
            </w:pPr>
            <w:r w:rsidRPr="00BF78EF">
              <w:rPr>
                <w:rFonts w:ascii="宋体" w:eastAsia="宋体" w:hAnsi="宋体" w:cs="宋体" w:hint="eastAsia"/>
                <w:color w:val="000000"/>
                <w:kern w:val="0"/>
                <w:szCs w:val="21"/>
              </w:rPr>
              <w:t>5、研究大气--从诊断分析到理论模拟</w:t>
            </w:r>
          </w:p>
          <w:p w:rsidR="004B79BD" w:rsidRPr="00BF78EF" w:rsidRDefault="004B79BD" w:rsidP="008D1890">
            <w:pPr>
              <w:widowControl/>
              <w:snapToGrid w:val="0"/>
              <w:rPr>
                <w:rFonts w:ascii="宋体" w:eastAsia="宋体" w:hAnsi="宋体" w:cs="宋体"/>
                <w:color w:val="000000"/>
                <w:kern w:val="0"/>
                <w:szCs w:val="21"/>
              </w:rPr>
            </w:pPr>
            <w:r w:rsidRPr="00BF78EF">
              <w:rPr>
                <w:rFonts w:ascii="宋体" w:eastAsia="宋体" w:hAnsi="宋体" w:cs="宋体" w:hint="eastAsia"/>
                <w:color w:val="000000"/>
                <w:kern w:val="0"/>
                <w:szCs w:val="21"/>
              </w:rPr>
              <w:t>6、雷电电弧放射电效应及其对缆索承重桥梁缆索防雷影响研究</w:t>
            </w:r>
          </w:p>
          <w:p w:rsidR="004B79BD" w:rsidRPr="00BF78EF" w:rsidRDefault="004B79BD" w:rsidP="008D1890">
            <w:pPr>
              <w:widowControl/>
              <w:snapToGrid w:val="0"/>
              <w:rPr>
                <w:rFonts w:ascii="宋体" w:eastAsia="宋体" w:hAnsi="宋体" w:cs="宋体"/>
                <w:color w:val="000000"/>
                <w:kern w:val="0"/>
                <w:szCs w:val="21"/>
              </w:rPr>
            </w:pPr>
            <w:r w:rsidRPr="00BF78EF">
              <w:rPr>
                <w:rFonts w:ascii="宋体" w:eastAsia="宋体" w:hAnsi="宋体" w:cs="宋体" w:hint="eastAsia"/>
                <w:color w:val="000000"/>
                <w:kern w:val="0"/>
                <w:szCs w:val="21"/>
              </w:rPr>
              <w:t>7、CSPS2015</w:t>
            </w:r>
          </w:p>
          <w:p w:rsidR="004B79BD" w:rsidRPr="00BF78EF" w:rsidRDefault="004B79BD" w:rsidP="008D1890">
            <w:pPr>
              <w:widowControl/>
              <w:snapToGrid w:val="0"/>
              <w:rPr>
                <w:rFonts w:ascii="宋体" w:eastAsia="宋体" w:hAnsi="宋体" w:cs="宋体"/>
                <w:color w:val="000000"/>
                <w:kern w:val="0"/>
                <w:szCs w:val="21"/>
              </w:rPr>
            </w:pPr>
            <w:r w:rsidRPr="00BF78EF">
              <w:rPr>
                <w:rFonts w:ascii="宋体" w:eastAsia="宋体" w:hAnsi="宋体" w:cs="宋体" w:hint="eastAsia"/>
                <w:color w:val="000000"/>
                <w:kern w:val="0"/>
                <w:szCs w:val="21"/>
              </w:rPr>
              <w:t>8、天气预警中的临近预报技术</w:t>
            </w:r>
          </w:p>
          <w:p w:rsidR="004B79BD" w:rsidRPr="00BF78EF" w:rsidRDefault="004B79BD" w:rsidP="008D1890">
            <w:pPr>
              <w:widowControl/>
              <w:snapToGrid w:val="0"/>
              <w:rPr>
                <w:rFonts w:ascii="宋体" w:eastAsia="宋体" w:hAnsi="宋体" w:cs="宋体"/>
                <w:color w:val="000000"/>
                <w:kern w:val="0"/>
                <w:szCs w:val="21"/>
              </w:rPr>
            </w:pPr>
            <w:r w:rsidRPr="00BF78EF">
              <w:rPr>
                <w:rFonts w:ascii="宋体" w:eastAsia="宋体" w:hAnsi="宋体" w:cs="宋体" w:hint="eastAsia"/>
                <w:color w:val="000000"/>
                <w:kern w:val="0"/>
                <w:szCs w:val="21"/>
              </w:rPr>
              <w:t>9、无球探空系统设想</w:t>
            </w:r>
          </w:p>
          <w:p w:rsidR="004B79BD" w:rsidRPr="00BF78EF" w:rsidRDefault="004B79BD" w:rsidP="008D1890">
            <w:pPr>
              <w:widowControl/>
              <w:snapToGrid w:val="0"/>
              <w:rPr>
                <w:rFonts w:ascii="宋体" w:eastAsia="宋体" w:hAnsi="宋体" w:cs="宋体"/>
                <w:color w:val="000000"/>
                <w:kern w:val="0"/>
                <w:szCs w:val="21"/>
              </w:rPr>
            </w:pPr>
            <w:r w:rsidRPr="00BF78EF">
              <w:rPr>
                <w:rFonts w:ascii="宋体" w:eastAsia="宋体" w:hAnsi="宋体" w:cs="宋体" w:hint="eastAsia"/>
                <w:color w:val="000000"/>
                <w:kern w:val="0"/>
                <w:szCs w:val="21"/>
              </w:rPr>
              <w:t>10、组网雷达观测</w:t>
            </w:r>
          </w:p>
          <w:p w:rsidR="004B79BD" w:rsidRPr="002653C9" w:rsidRDefault="004B79BD" w:rsidP="008D1890">
            <w:pPr>
              <w:widowControl/>
              <w:snapToGrid w:val="0"/>
              <w:rPr>
                <w:rFonts w:ascii="宋体" w:eastAsia="宋体" w:hAnsi="宋体" w:cs="宋体"/>
                <w:color w:val="000000"/>
                <w:kern w:val="0"/>
                <w:szCs w:val="21"/>
              </w:rPr>
            </w:pPr>
            <w:r w:rsidRPr="00BF78EF">
              <w:rPr>
                <w:rFonts w:ascii="宋体" w:eastAsia="宋体" w:hAnsi="宋体" w:cs="宋体" w:hint="eastAsia"/>
                <w:color w:val="000000"/>
                <w:kern w:val="0"/>
                <w:szCs w:val="21"/>
              </w:rPr>
              <w:t>11、遥感ABC</w:t>
            </w:r>
          </w:p>
        </w:tc>
      </w:tr>
    </w:tbl>
    <w:p w:rsidR="00EF4292" w:rsidRPr="00EF4292" w:rsidRDefault="00EF4292" w:rsidP="008822C9">
      <w:pPr>
        <w:rPr>
          <w:b/>
        </w:rPr>
      </w:pPr>
    </w:p>
    <w:sectPr w:rsidR="00EF4292" w:rsidRPr="00EF4292" w:rsidSect="002653C9">
      <w:pgSz w:w="23814" w:h="16840" w:orient="landscape" w:code="8"/>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9F2" w:rsidRDefault="00C359F2" w:rsidP="0051531A">
      <w:r>
        <w:separator/>
      </w:r>
    </w:p>
  </w:endnote>
  <w:endnote w:type="continuationSeparator" w:id="0">
    <w:p w:rsidR="00C359F2" w:rsidRDefault="00C359F2" w:rsidP="0051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9F2" w:rsidRDefault="00C359F2" w:rsidP="0051531A">
      <w:r>
        <w:separator/>
      </w:r>
    </w:p>
  </w:footnote>
  <w:footnote w:type="continuationSeparator" w:id="0">
    <w:p w:rsidR="00C359F2" w:rsidRDefault="00C359F2" w:rsidP="00515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292"/>
    <w:rsid w:val="00224208"/>
    <w:rsid w:val="002653C9"/>
    <w:rsid w:val="003E058B"/>
    <w:rsid w:val="00405E12"/>
    <w:rsid w:val="004B79BD"/>
    <w:rsid w:val="004B7B68"/>
    <w:rsid w:val="004F7068"/>
    <w:rsid w:val="0051531A"/>
    <w:rsid w:val="007B56FB"/>
    <w:rsid w:val="00813AF0"/>
    <w:rsid w:val="008822C9"/>
    <w:rsid w:val="008D1890"/>
    <w:rsid w:val="00907750"/>
    <w:rsid w:val="00995C40"/>
    <w:rsid w:val="00A25C3B"/>
    <w:rsid w:val="00A45990"/>
    <w:rsid w:val="00B24587"/>
    <w:rsid w:val="00B2599B"/>
    <w:rsid w:val="00B57819"/>
    <w:rsid w:val="00B81925"/>
    <w:rsid w:val="00BE4BE8"/>
    <w:rsid w:val="00BF78EF"/>
    <w:rsid w:val="00C359F2"/>
    <w:rsid w:val="00C7309B"/>
    <w:rsid w:val="00CA6F4C"/>
    <w:rsid w:val="00CF2E6D"/>
    <w:rsid w:val="00D67248"/>
    <w:rsid w:val="00DA7050"/>
    <w:rsid w:val="00EA3F99"/>
    <w:rsid w:val="00EB4F60"/>
    <w:rsid w:val="00EF4292"/>
    <w:rsid w:val="00F67A44"/>
    <w:rsid w:val="00F87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5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531A"/>
    <w:rPr>
      <w:sz w:val="18"/>
      <w:szCs w:val="18"/>
    </w:rPr>
  </w:style>
  <w:style w:type="paragraph" w:styleId="a4">
    <w:name w:val="footer"/>
    <w:basedOn w:val="a"/>
    <w:link w:val="Char0"/>
    <w:uiPriority w:val="99"/>
    <w:unhideWhenUsed/>
    <w:rsid w:val="0051531A"/>
    <w:pPr>
      <w:tabs>
        <w:tab w:val="center" w:pos="4153"/>
        <w:tab w:val="right" w:pos="8306"/>
      </w:tabs>
      <w:snapToGrid w:val="0"/>
      <w:jc w:val="left"/>
    </w:pPr>
    <w:rPr>
      <w:sz w:val="18"/>
      <w:szCs w:val="18"/>
    </w:rPr>
  </w:style>
  <w:style w:type="character" w:customStyle="1" w:styleId="Char0">
    <w:name w:val="页脚 Char"/>
    <w:basedOn w:val="a0"/>
    <w:link w:val="a4"/>
    <w:uiPriority w:val="99"/>
    <w:rsid w:val="0051531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5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531A"/>
    <w:rPr>
      <w:sz w:val="18"/>
      <w:szCs w:val="18"/>
    </w:rPr>
  </w:style>
  <w:style w:type="paragraph" w:styleId="a4">
    <w:name w:val="footer"/>
    <w:basedOn w:val="a"/>
    <w:link w:val="Char0"/>
    <w:uiPriority w:val="99"/>
    <w:unhideWhenUsed/>
    <w:rsid w:val="0051531A"/>
    <w:pPr>
      <w:tabs>
        <w:tab w:val="center" w:pos="4153"/>
        <w:tab w:val="right" w:pos="8306"/>
      </w:tabs>
      <w:snapToGrid w:val="0"/>
      <w:jc w:val="left"/>
    </w:pPr>
    <w:rPr>
      <w:sz w:val="18"/>
      <w:szCs w:val="18"/>
    </w:rPr>
  </w:style>
  <w:style w:type="character" w:customStyle="1" w:styleId="Char0">
    <w:name w:val="页脚 Char"/>
    <w:basedOn w:val="a0"/>
    <w:link w:val="a4"/>
    <w:uiPriority w:val="99"/>
    <w:rsid w:val="005153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337">
      <w:bodyDiv w:val="1"/>
      <w:marLeft w:val="0"/>
      <w:marRight w:val="0"/>
      <w:marTop w:val="0"/>
      <w:marBottom w:val="0"/>
      <w:divBdr>
        <w:top w:val="none" w:sz="0" w:space="0" w:color="auto"/>
        <w:left w:val="none" w:sz="0" w:space="0" w:color="auto"/>
        <w:bottom w:val="none" w:sz="0" w:space="0" w:color="auto"/>
        <w:right w:val="none" w:sz="0" w:space="0" w:color="auto"/>
      </w:divBdr>
    </w:div>
    <w:div w:id="361056816">
      <w:bodyDiv w:val="1"/>
      <w:marLeft w:val="0"/>
      <w:marRight w:val="0"/>
      <w:marTop w:val="0"/>
      <w:marBottom w:val="0"/>
      <w:divBdr>
        <w:top w:val="none" w:sz="0" w:space="0" w:color="auto"/>
        <w:left w:val="none" w:sz="0" w:space="0" w:color="auto"/>
        <w:bottom w:val="none" w:sz="0" w:space="0" w:color="auto"/>
        <w:right w:val="none" w:sz="0" w:space="0" w:color="auto"/>
      </w:divBdr>
    </w:div>
    <w:div w:id="788594741">
      <w:bodyDiv w:val="1"/>
      <w:marLeft w:val="0"/>
      <w:marRight w:val="0"/>
      <w:marTop w:val="0"/>
      <w:marBottom w:val="0"/>
      <w:divBdr>
        <w:top w:val="none" w:sz="0" w:space="0" w:color="auto"/>
        <w:left w:val="none" w:sz="0" w:space="0" w:color="auto"/>
        <w:bottom w:val="none" w:sz="0" w:space="0" w:color="auto"/>
        <w:right w:val="none" w:sz="0" w:space="0" w:color="auto"/>
      </w:divBdr>
    </w:div>
    <w:div w:id="1025793538">
      <w:bodyDiv w:val="1"/>
      <w:marLeft w:val="0"/>
      <w:marRight w:val="0"/>
      <w:marTop w:val="0"/>
      <w:marBottom w:val="0"/>
      <w:divBdr>
        <w:top w:val="none" w:sz="0" w:space="0" w:color="auto"/>
        <w:left w:val="none" w:sz="0" w:space="0" w:color="auto"/>
        <w:bottom w:val="none" w:sz="0" w:space="0" w:color="auto"/>
        <w:right w:val="none" w:sz="0" w:space="0" w:color="auto"/>
      </w:divBdr>
    </w:div>
    <w:div w:id="1511333517">
      <w:bodyDiv w:val="1"/>
      <w:marLeft w:val="0"/>
      <w:marRight w:val="0"/>
      <w:marTop w:val="0"/>
      <w:marBottom w:val="0"/>
      <w:divBdr>
        <w:top w:val="none" w:sz="0" w:space="0" w:color="auto"/>
        <w:left w:val="none" w:sz="0" w:space="0" w:color="auto"/>
        <w:bottom w:val="none" w:sz="0" w:space="0" w:color="auto"/>
        <w:right w:val="none" w:sz="0" w:space="0" w:color="auto"/>
      </w:divBdr>
    </w:div>
    <w:div w:id="1686785173">
      <w:bodyDiv w:val="1"/>
      <w:marLeft w:val="0"/>
      <w:marRight w:val="0"/>
      <w:marTop w:val="0"/>
      <w:marBottom w:val="0"/>
      <w:divBdr>
        <w:top w:val="none" w:sz="0" w:space="0" w:color="auto"/>
        <w:left w:val="none" w:sz="0" w:space="0" w:color="auto"/>
        <w:bottom w:val="none" w:sz="0" w:space="0" w:color="auto"/>
        <w:right w:val="none" w:sz="0" w:space="0" w:color="auto"/>
      </w:divBdr>
    </w:div>
    <w:div w:id="1804304097">
      <w:bodyDiv w:val="1"/>
      <w:marLeft w:val="0"/>
      <w:marRight w:val="0"/>
      <w:marTop w:val="0"/>
      <w:marBottom w:val="0"/>
      <w:divBdr>
        <w:top w:val="none" w:sz="0" w:space="0" w:color="auto"/>
        <w:left w:val="none" w:sz="0" w:space="0" w:color="auto"/>
        <w:bottom w:val="none" w:sz="0" w:space="0" w:color="auto"/>
        <w:right w:val="none" w:sz="0" w:space="0" w:color="auto"/>
      </w:divBdr>
    </w:div>
    <w:div w:id="1875539468">
      <w:bodyDiv w:val="1"/>
      <w:marLeft w:val="0"/>
      <w:marRight w:val="0"/>
      <w:marTop w:val="0"/>
      <w:marBottom w:val="0"/>
      <w:divBdr>
        <w:top w:val="none" w:sz="0" w:space="0" w:color="auto"/>
        <w:left w:val="none" w:sz="0" w:space="0" w:color="auto"/>
        <w:bottom w:val="none" w:sz="0" w:space="0" w:color="auto"/>
        <w:right w:val="none" w:sz="0" w:space="0" w:color="auto"/>
      </w:divBdr>
    </w:div>
    <w:div w:id="190968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60B09-B5A8-410A-8518-6DA29623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lenovo</cp:lastModifiedBy>
  <cp:revision>23</cp:revision>
  <cp:lastPrinted>2016-10-28T08:53:00Z</cp:lastPrinted>
  <dcterms:created xsi:type="dcterms:W3CDTF">2016-10-28T02:47:00Z</dcterms:created>
  <dcterms:modified xsi:type="dcterms:W3CDTF">2016-11-01T08:23:00Z</dcterms:modified>
</cp:coreProperties>
</file>